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4865" w14:textId="77777777" w:rsidR="00362EC9" w:rsidRDefault="00362EC9" w:rsidP="00362EC9">
      <w:pPr>
        <w:shd w:val="clear" w:color="auto" w:fill="FFFFFF" w:themeFill="background1"/>
        <w:spacing w:after="120" w:line="240" w:lineRule="auto"/>
        <w:ind w:left="284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n-AU"/>
        </w:rPr>
      </w:pPr>
    </w:p>
    <w:p w14:paraId="3C6E85D8" w14:textId="4A0EA261" w:rsidR="00FC350D" w:rsidRPr="009C77E2" w:rsidRDefault="00FC350D" w:rsidP="007A16D9">
      <w:pPr>
        <w:shd w:val="clear" w:color="auto" w:fill="FFFFFF" w:themeFill="background1"/>
        <w:spacing w:after="120" w:line="240" w:lineRule="auto"/>
        <w:ind w:left="426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n-AU"/>
        </w:rPr>
      </w:pPr>
      <w:r w:rsidRPr="009C77E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en-AU"/>
        </w:rPr>
        <w:t>MEDIA RELEASE</w:t>
      </w:r>
    </w:p>
    <w:p w14:paraId="745229F3" w14:textId="1B31D6E6" w:rsidR="00FC350D" w:rsidRPr="007A16D9" w:rsidRDefault="00404353" w:rsidP="007A16D9">
      <w:pPr>
        <w:spacing w:after="120" w:line="240" w:lineRule="auto"/>
        <w:ind w:left="426"/>
        <w:rPr>
          <w:rFonts w:ascii="Century Gothic" w:eastAsiaTheme="minorEastAsia" w:hAnsi="Century Gothic"/>
          <w:b/>
          <w:color w:val="00A4BA"/>
          <w:sz w:val="24"/>
          <w:szCs w:val="24"/>
        </w:rPr>
      </w:pPr>
      <w:r>
        <w:rPr>
          <w:rFonts w:ascii="Century Gothic" w:eastAsiaTheme="minorEastAsia" w:hAnsi="Century Gothic"/>
          <w:b/>
          <w:color w:val="00A4BA"/>
          <w:sz w:val="24"/>
          <w:szCs w:val="24"/>
        </w:rPr>
        <w:t xml:space="preserve">Mental Health </w:t>
      </w:r>
      <w:r w:rsidR="00381AE8">
        <w:rPr>
          <w:rFonts w:ascii="Century Gothic" w:eastAsiaTheme="minorEastAsia" w:hAnsi="Century Gothic"/>
          <w:b/>
          <w:color w:val="00A4BA"/>
          <w:sz w:val="24"/>
          <w:szCs w:val="24"/>
        </w:rPr>
        <w:t xml:space="preserve">Victoria </w:t>
      </w:r>
      <w:r>
        <w:rPr>
          <w:rFonts w:ascii="Century Gothic" w:eastAsiaTheme="minorEastAsia" w:hAnsi="Century Gothic"/>
          <w:b/>
          <w:color w:val="00A4BA"/>
          <w:sz w:val="24"/>
          <w:szCs w:val="24"/>
        </w:rPr>
        <w:t xml:space="preserve"> welcomes </w:t>
      </w:r>
      <w:r w:rsidR="00381AE8">
        <w:rPr>
          <w:rFonts w:ascii="Century Gothic" w:eastAsiaTheme="minorEastAsia" w:hAnsi="Century Gothic"/>
          <w:b/>
          <w:color w:val="00A4BA"/>
          <w:sz w:val="24"/>
          <w:szCs w:val="24"/>
        </w:rPr>
        <w:t xml:space="preserve">State </w:t>
      </w:r>
      <w:r w:rsidR="009F0DE1">
        <w:rPr>
          <w:rFonts w:ascii="Century Gothic" w:eastAsiaTheme="minorEastAsia" w:hAnsi="Century Gothic"/>
          <w:b/>
          <w:color w:val="00A4BA"/>
          <w:sz w:val="24"/>
          <w:szCs w:val="24"/>
        </w:rPr>
        <w:t>Opposition commitment to mental health</w:t>
      </w:r>
      <w:r w:rsidR="00381AE8">
        <w:rPr>
          <w:rFonts w:ascii="Century Gothic" w:eastAsiaTheme="minorEastAsia" w:hAnsi="Century Gothic"/>
          <w:b/>
          <w:color w:val="00A4BA"/>
          <w:sz w:val="24"/>
          <w:szCs w:val="24"/>
        </w:rPr>
        <w:t>, urges Royal Commission commitment</w:t>
      </w:r>
    </w:p>
    <w:p w14:paraId="1BD32EB6" w14:textId="43C3D5C1" w:rsidR="007244F8" w:rsidRPr="007244F8" w:rsidRDefault="009F0DE1" w:rsidP="007244F8">
      <w:pPr>
        <w:spacing w:before="100" w:beforeAutospacing="1" w:after="240" w:line="240" w:lineRule="auto"/>
        <w:jc w:val="center"/>
        <w:rPr>
          <w:rFonts w:ascii="Century Gothic" w:eastAsiaTheme="minorEastAsia" w:hAnsi="Century Gothic"/>
          <w:b/>
          <w:color w:val="00A4BA"/>
          <w:sz w:val="32"/>
          <w:szCs w:val="20"/>
        </w:rPr>
      </w:pPr>
      <w:r>
        <w:rPr>
          <w:rFonts w:ascii="Century Gothic" w:eastAsiaTheme="minorEastAsia" w:hAnsi="Century Gothic"/>
          <w:color w:val="00A4BA"/>
          <w:sz w:val="24"/>
          <w:szCs w:val="20"/>
        </w:rPr>
        <w:t>08</w:t>
      </w:r>
      <w:r w:rsidR="00920E78">
        <w:rPr>
          <w:rFonts w:ascii="Century Gothic" w:eastAsiaTheme="minorEastAsia" w:hAnsi="Century Gothic"/>
          <w:color w:val="00A4BA"/>
          <w:sz w:val="24"/>
          <w:szCs w:val="20"/>
        </w:rPr>
        <w:t xml:space="preserve"> </w:t>
      </w:r>
      <w:r>
        <w:rPr>
          <w:rFonts w:ascii="Century Gothic" w:eastAsiaTheme="minorEastAsia" w:hAnsi="Century Gothic"/>
          <w:color w:val="00A4BA"/>
          <w:sz w:val="24"/>
          <w:szCs w:val="20"/>
        </w:rPr>
        <w:t>September</w:t>
      </w:r>
      <w:r w:rsidR="00362EC9">
        <w:rPr>
          <w:rFonts w:ascii="Century Gothic" w:eastAsiaTheme="minorEastAsia" w:hAnsi="Century Gothic"/>
          <w:color w:val="00A4BA"/>
          <w:sz w:val="24"/>
          <w:szCs w:val="20"/>
        </w:rPr>
        <w:t xml:space="preserve"> 2021</w:t>
      </w:r>
    </w:p>
    <w:p w14:paraId="427F7AFB" w14:textId="6C702F78" w:rsidR="00362EC9" w:rsidRDefault="00362EC9" w:rsidP="00362EC9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Mental Health Victoria</w:t>
      </w:r>
      <w:r w:rsidR="00381A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the peak body for the state’s mental health sector,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9F0DE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congratulates Matthew Guy MP on his appointment as Liberal Party Leader and welcomes his early commitment to im</w:t>
      </w:r>
      <w:r w:rsidR="00633F7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proving the mental health and wellbeing of young Victorians.</w:t>
      </w:r>
    </w:p>
    <w:p w14:paraId="22539393" w14:textId="60C258A5" w:rsidR="00633F70" w:rsidRDefault="00633F70" w:rsidP="00137673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Mental Health Victoria CEO Angus Clelland said </w:t>
      </w:r>
      <w:r w:rsidR="00381A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organisation </w:t>
      </w:r>
      <w:r w:rsidR="00FB517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supportive of</w:t>
      </w:r>
      <w:r w:rsidR="00381A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381A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Mr Guy’s proposal for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an expansion of the Victorian Government’s Mental Health Practitioner in Schools program, although </w:t>
      </w:r>
      <w:r w:rsidR="00381A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recognise</w:t>
      </w:r>
      <w:r w:rsidR="00381A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this would be 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challenging </w:t>
      </w:r>
      <w:r w:rsidR="009301A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 the short term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given workforce shortages.</w:t>
      </w:r>
    </w:p>
    <w:p w14:paraId="51996910" w14:textId="50B754D1" w:rsidR="00381AE8" w:rsidRDefault="00633F70" w:rsidP="00137673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“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major hurdle for the expansion of </w:t>
      </w:r>
      <w:r w:rsidR="009301A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any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83307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state 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program is the shortage of mental health </w:t>
      </w:r>
      <w:r w:rsidR="009301A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workers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  There are not enough mental health nurses, psychologists, occupational therapists, social workers and other professionals to go around</w:t>
      </w:r>
      <w:r w:rsidR="00381AE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,” Mr Clelland said.</w:t>
      </w:r>
    </w:p>
    <w:p w14:paraId="49708077" w14:textId="4C23A531" w:rsidR="00633F70" w:rsidRDefault="00381AE8" w:rsidP="00137673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“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This is a national problem </w:t>
      </w:r>
      <w:r w:rsidR="001D3F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that cannot be solved by Victoria alone. National action is required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so that major reforms, such as those recommended by the Royal Commission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in</w:t>
      </w:r>
      <w:r w:rsidR="0083307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Victoria’s Mental Health System</w:t>
      </w:r>
      <w:r w:rsidR="0094658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can be successfully implemented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</w:t>
      </w:r>
      <w:r w:rsidR="009301A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he said</w:t>
      </w:r>
      <w:r w:rsidR="009301A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</w:p>
    <w:p w14:paraId="1981DBC8" w14:textId="393ED43B" w:rsidR="0083307A" w:rsidRDefault="0083307A" w:rsidP="00137673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“We have been in deep discussion with the Department of Health on this emerging crisis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and believe that one of the most practical </w:t>
      </w:r>
      <w:r w:rsidR="001D3F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ways to provide support to children and families</w:t>
      </w:r>
      <w:r w:rsidR="0069111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in the short term</w:t>
      </w:r>
      <w:r w:rsidR="001D3F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is to mobilise Victoria’s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1D3F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large network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community </w:t>
      </w:r>
      <w:r w:rsidR="001D3F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health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mental health organisations, in partnership with local government”.</w:t>
      </w:r>
    </w:p>
    <w:p w14:paraId="3675C10B" w14:textId="15C3B9EB" w:rsidR="00381AE8" w:rsidRDefault="00381AE8" w:rsidP="00381AE8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Mr Clelland said the mental health sector also urged an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Opposition commitment to the full implementation of all the Royal Commission’s recommendations.  </w:t>
      </w:r>
    </w:p>
    <w:p w14:paraId="2AF0E4C6" w14:textId="6EF44053" w:rsidR="00CB094D" w:rsidRDefault="00381AE8" w:rsidP="0083307A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“As we head into an election year, this will provide an assurance that whatever the outcome of the November 2022 election, the 10-year transformation of Victoria’s mental health system will be delivered as intended”, he said.</w:t>
      </w:r>
    </w:p>
    <w:p w14:paraId="053F3044" w14:textId="6F0CFFE8" w:rsidR="009969D6" w:rsidRPr="005A5614" w:rsidRDefault="00FC350D" w:rsidP="00CB094D">
      <w:pPr>
        <w:shd w:val="clear" w:color="auto" w:fill="FFFFFF" w:themeFill="background1"/>
        <w:spacing w:after="1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FC350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 xml:space="preserve">For further information or to arrange an interview with Angus Clelland, please call </w:t>
      </w:r>
      <w:r w:rsidR="0069111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>Tim Kroenert</w:t>
      </w:r>
      <w:r w:rsidR="00A2191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 xml:space="preserve"> on 04</w:t>
      </w:r>
      <w:r w:rsidR="0069111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>03</w:t>
      </w:r>
      <w:r w:rsidR="00A2191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 xml:space="preserve"> </w:t>
      </w:r>
      <w:r w:rsidR="0069111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>808 464</w:t>
      </w:r>
      <w:r w:rsidR="00A2191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>.</w:t>
      </w:r>
    </w:p>
    <w:sectPr w:rsidR="009969D6" w:rsidRPr="005A56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3075" w14:textId="77777777" w:rsidR="00253CA9" w:rsidRDefault="00253CA9" w:rsidP="00FC350D">
      <w:pPr>
        <w:spacing w:after="0" w:line="240" w:lineRule="auto"/>
      </w:pPr>
      <w:r>
        <w:separator/>
      </w:r>
    </w:p>
  </w:endnote>
  <w:endnote w:type="continuationSeparator" w:id="0">
    <w:p w14:paraId="54CEA0C7" w14:textId="77777777" w:rsidR="00253CA9" w:rsidRDefault="00253CA9" w:rsidP="00FC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EFF5" w14:textId="77777777" w:rsidR="00253CA9" w:rsidRDefault="00253CA9" w:rsidP="00FC350D">
      <w:pPr>
        <w:spacing w:after="0" w:line="240" w:lineRule="auto"/>
      </w:pPr>
      <w:r>
        <w:separator/>
      </w:r>
    </w:p>
  </w:footnote>
  <w:footnote w:type="continuationSeparator" w:id="0">
    <w:p w14:paraId="622D3BE3" w14:textId="77777777" w:rsidR="00253CA9" w:rsidRDefault="00253CA9" w:rsidP="00FC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33EC" w14:textId="77777777" w:rsidR="00FC350D" w:rsidRDefault="00FC350D">
    <w:pPr>
      <w:pStyle w:val="Header"/>
    </w:pPr>
    <w:r>
      <w:rPr>
        <w:noProof/>
        <w:lang w:eastAsia="en-AU"/>
      </w:rPr>
      <w:drawing>
        <wp:inline distT="0" distB="0" distL="0" distR="0" wp14:anchorId="3251D156" wp14:editId="748BD466">
          <wp:extent cx="2484120" cy="124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47" cy="12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59"/>
    <w:multiLevelType w:val="hybridMultilevel"/>
    <w:tmpl w:val="D7F46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0D"/>
    <w:rsid w:val="0001006E"/>
    <w:rsid w:val="00065303"/>
    <w:rsid w:val="000728FC"/>
    <w:rsid w:val="000760B9"/>
    <w:rsid w:val="000B4E1F"/>
    <w:rsid w:val="000B5250"/>
    <w:rsid w:val="000E00CB"/>
    <w:rsid w:val="000F24B7"/>
    <w:rsid w:val="00137673"/>
    <w:rsid w:val="001831DE"/>
    <w:rsid w:val="001876D9"/>
    <w:rsid w:val="001C3BB8"/>
    <w:rsid w:val="001D3FC0"/>
    <w:rsid w:val="00233277"/>
    <w:rsid w:val="002473A6"/>
    <w:rsid w:val="00253CA9"/>
    <w:rsid w:val="002744E3"/>
    <w:rsid w:val="00282D80"/>
    <w:rsid w:val="002A04DE"/>
    <w:rsid w:val="002F19C2"/>
    <w:rsid w:val="0032219D"/>
    <w:rsid w:val="0032761A"/>
    <w:rsid w:val="00362EC9"/>
    <w:rsid w:val="00373181"/>
    <w:rsid w:val="00381AE8"/>
    <w:rsid w:val="003A27B7"/>
    <w:rsid w:val="003A6E6F"/>
    <w:rsid w:val="003B460B"/>
    <w:rsid w:val="003F6A0B"/>
    <w:rsid w:val="00404353"/>
    <w:rsid w:val="0048232B"/>
    <w:rsid w:val="00483BCC"/>
    <w:rsid w:val="00486954"/>
    <w:rsid w:val="004B2B1C"/>
    <w:rsid w:val="004B797B"/>
    <w:rsid w:val="004C20F7"/>
    <w:rsid w:val="004F0739"/>
    <w:rsid w:val="00552DF0"/>
    <w:rsid w:val="005A5614"/>
    <w:rsid w:val="00624D5A"/>
    <w:rsid w:val="00633F70"/>
    <w:rsid w:val="006519E7"/>
    <w:rsid w:val="00677CB3"/>
    <w:rsid w:val="00691112"/>
    <w:rsid w:val="0069283F"/>
    <w:rsid w:val="006A5238"/>
    <w:rsid w:val="00714052"/>
    <w:rsid w:val="007244F8"/>
    <w:rsid w:val="007663C3"/>
    <w:rsid w:val="007A16D9"/>
    <w:rsid w:val="007F3BE3"/>
    <w:rsid w:val="008268DC"/>
    <w:rsid w:val="0083307A"/>
    <w:rsid w:val="008337A4"/>
    <w:rsid w:val="0089786D"/>
    <w:rsid w:val="008B4DBF"/>
    <w:rsid w:val="008D7873"/>
    <w:rsid w:val="00920E78"/>
    <w:rsid w:val="00923788"/>
    <w:rsid w:val="009301A8"/>
    <w:rsid w:val="0094658C"/>
    <w:rsid w:val="00986340"/>
    <w:rsid w:val="009969D6"/>
    <w:rsid w:val="009C77E2"/>
    <w:rsid w:val="009F0DE1"/>
    <w:rsid w:val="00A21915"/>
    <w:rsid w:val="00A332CA"/>
    <w:rsid w:val="00A737FF"/>
    <w:rsid w:val="00A90048"/>
    <w:rsid w:val="00A91D54"/>
    <w:rsid w:val="00AC612E"/>
    <w:rsid w:val="00B0395D"/>
    <w:rsid w:val="00B179A8"/>
    <w:rsid w:val="00B44F63"/>
    <w:rsid w:val="00B471FF"/>
    <w:rsid w:val="00B5569C"/>
    <w:rsid w:val="00BA3FC4"/>
    <w:rsid w:val="00BC1FD5"/>
    <w:rsid w:val="00BE02A8"/>
    <w:rsid w:val="00C01EDC"/>
    <w:rsid w:val="00C769BB"/>
    <w:rsid w:val="00CB094D"/>
    <w:rsid w:val="00CB7B96"/>
    <w:rsid w:val="00CB7C18"/>
    <w:rsid w:val="00CC2F65"/>
    <w:rsid w:val="00CD69FD"/>
    <w:rsid w:val="00D0144C"/>
    <w:rsid w:val="00D714A4"/>
    <w:rsid w:val="00DF065C"/>
    <w:rsid w:val="00E216D8"/>
    <w:rsid w:val="00E43D40"/>
    <w:rsid w:val="00E46FB8"/>
    <w:rsid w:val="00E50141"/>
    <w:rsid w:val="00EC3BEE"/>
    <w:rsid w:val="00F54A47"/>
    <w:rsid w:val="00F60C11"/>
    <w:rsid w:val="00F658FC"/>
    <w:rsid w:val="00F7401E"/>
    <w:rsid w:val="00FA607A"/>
    <w:rsid w:val="00FB5176"/>
    <w:rsid w:val="00FC350D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EFA2"/>
  <w15:chartTrackingRefBased/>
  <w15:docId w15:val="{C1A6BB6E-821D-4496-9A94-5ADA1DE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0D"/>
  </w:style>
  <w:style w:type="paragraph" w:styleId="Footer">
    <w:name w:val="footer"/>
    <w:basedOn w:val="Normal"/>
    <w:link w:val="FooterChar"/>
    <w:uiPriority w:val="99"/>
    <w:unhideWhenUsed/>
    <w:rsid w:val="00FC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0D"/>
  </w:style>
  <w:style w:type="paragraph" w:styleId="BalloonText">
    <w:name w:val="Balloon Text"/>
    <w:basedOn w:val="Normal"/>
    <w:link w:val="BalloonTextChar"/>
    <w:uiPriority w:val="99"/>
    <w:semiHidden/>
    <w:unhideWhenUsed/>
    <w:rsid w:val="0037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7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C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a.clelland@mhvic.org.au</dc:creator>
  <cp:keywords/>
  <dc:description/>
  <cp:lastModifiedBy>Angus Clelland</cp:lastModifiedBy>
  <cp:revision>2</cp:revision>
  <dcterms:created xsi:type="dcterms:W3CDTF">2021-09-08T00:06:00Z</dcterms:created>
  <dcterms:modified xsi:type="dcterms:W3CDTF">2021-09-08T00:06:00Z</dcterms:modified>
</cp:coreProperties>
</file>